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68125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68125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68125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68125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68125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68125A" w:rsidRDefault="00A20313" w:rsidP="00DD7730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DD7730" w:rsidRPr="00A20313" w:rsidRDefault="0068125A" w:rsidP="00DD77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Einspruch gegen den Steuerbescheid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DD7730" w:rsidRPr="00A20313" w:rsidRDefault="00DD7730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F74111" w:rsidRPr="00F74111" w:rsidRDefault="0068125A" w:rsidP="00F74111">
      <w:pPr>
        <w:rPr>
          <w:rFonts w:asciiTheme="minorHAnsi" w:hAnsiTheme="minorHAnsi" w:cstheme="minorHAnsi"/>
        </w:rPr>
      </w:pPr>
      <w:r w:rsidRPr="0068125A">
        <w:t xml:space="preserve">gegen den Einkommensteuerbescheid und Bescheid über den Solidaritätszuschlag vom </w:t>
      </w:r>
      <w:r w:rsidRPr="0068125A">
        <w:rPr>
          <w:color w:val="00B0F0"/>
        </w:rPr>
        <w:t xml:space="preserve">[DATUM] </w:t>
      </w:r>
      <w:r w:rsidRPr="008204DA">
        <w:rPr>
          <w:rFonts w:asciiTheme="minorHAnsi" w:hAnsiTheme="minorHAnsi" w:cstheme="minorHAnsi"/>
        </w:rPr>
        <w:t xml:space="preserve">lege ich hiermit Einspruch ein. </w:t>
      </w:r>
    </w:p>
    <w:p w:rsidR="00F74111" w:rsidRPr="00F74111" w:rsidRDefault="00F74111" w:rsidP="00F74111">
      <w:r w:rsidRPr="00F74111">
        <w:t>Mein Einspruch richtet sich gegen die Annahme, dass die Schenkung von Aktien/GmbH-Anteilen an die minderjährigen Kinder und deren zeitnahe Weiterveräußerung einen Missbrauch rechtlicher Gestaltungsmöglichkeiten darstellt.</w:t>
      </w:r>
    </w:p>
    <w:p w:rsidR="00F74111" w:rsidRPr="00F74111" w:rsidRDefault="00F74111" w:rsidP="00F74111">
      <w:r w:rsidRPr="00F74111">
        <w:t>Aktuell prüft der BFH in entsprechenden Fällen unter dem Aktenzeichen IX R 19/17, ob in entsprechenden Fällen ein Veräußerungsgewinn bei den Kindern versteuert werden kann, da ein Gestaltungsmissbrauch nicht einschlägig ist.</w:t>
      </w:r>
    </w:p>
    <w:p w:rsidR="00F13BCB" w:rsidRDefault="00F74111" w:rsidP="00B85337">
      <w:r w:rsidRPr="00F74111">
        <w:t>Bis zur höchstrichterlichen Entscheidung wird daher die eigene Verfahrensruhe beantragt.</w:t>
      </w:r>
    </w:p>
    <w:p w:rsidR="00F74111" w:rsidRPr="0068125A" w:rsidRDefault="00F74111" w:rsidP="00B85337">
      <w:bookmarkStart w:id="0" w:name="_GoBack"/>
      <w:bookmarkEnd w:id="0"/>
    </w:p>
    <w:p w:rsidR="00DD7730" w:rsidRPr="0060405A" w:rsidRDefault="00DD7730" w:rsidP="00DD7730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>Ich bitte den Eingang dieses Schreibens zu bestätigen.</w:t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Default="00DD7730">
      <w:r>
        <w:t>[IHR NAME]</w:t>
      </w:r>
    </w:p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68125A"/>
    <w:rsid w:val="00714A6D"/>
    <w:rsid w:val="008204DA"/>
    <w:rsid w:val="00963EC0"/>
    <w:rsid w:val="00A20313"/>
    <w:rsid w:val="00B85337"/>
    <w:rsid w:val="00DD7730"/>
    <w:rsid w:val="00E56E56"/>
    <w:rsid w:val="00F13BCB"/>
    <w:rsid w:val="00F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D6E8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2018-06-01T06:50:00Z</dcterms:created>
  <dcterms:modified xsi:type="dcterms:W3CDTF">2018-06-01T06:50:00Z</dcterms:modified>
</cp:coreProperties>
</file>